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附件2：</w:t>
      </w:r>
    </w:p>
    <w:p>
      <w:pPr>
        <w:spacing w:after="0" w:line="240" w:lineRule="auto"/>
        <w:jc w:val="center"/>
        <w:rPr>
          <w:rFonts w:asciiTheme="minorEastAsia" w:hAnsi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培训学员往返交通费报销说明</w:t>
      </w:r>
    </w:p>
    <w:p>
      <w:pPr>
        <w:spacing w:after="0" w:line="240" w:lineRule="auto"/>
        <w:ind w:firstLine="480" w:firstLineChars="15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中国骨质瓷品牌创意设计人才培养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项目组</w:t>
      </w:r>
      <w:r>
        <w:rPr>
          <w:rFonts w:hint="eastAsia" w:asciiTheme="minorEastAsia" w:hAnsiTheme="minorEastAsia"/>
          <w:sz w:val="32"/>
          <w:szCs w:val="32"/>
          <w:lang w:eastAsia="zh-CN"/>
        </w:rPr>
        <w:t>负责承担学员参加培训期间往返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北京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的交通费，现将报销要求说明如下：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第一条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交通费报销范围为学员由所属地一次性往返于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北京  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参加培训产生的城市间交通费用。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第二条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学员可乘坐火车、飞机等交通工具往返。</w:t>
      </w:r>
    </w:p>
    <w:p>
      <w:pPr>
        <w:spacing w:after="0" w:line="240" w:lineRule="auto"/>
        <w:ind w:firstLine="643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第三条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学员要按照规定乘坐交通工具，凭据报销交通费。以里程为准,距离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北京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1300公里以内，可乘坐高铁、动车、普通列车【若飞机票价低于火车票价，可征得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Theme="minorEastAsia" w:hAnsiTheme="minorEastAsia"/>
          <w:sz w:val="32"/>
          <w:szCs w:val="32"/>
          <w:lang w:eastAsia="zh-CN"/>
        </w:rPr>
        <w:t>（项目主体）同意后乘坐飞机】；距离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北京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lang w:eastAsia="zh-CN"/>
        </w:rPr>
        <w:t>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中国骨质瓷品牌创意设计人才培养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项目组</w:t>
      </w:r>
      <w:r>
        <w:rPr>
          <w:rFonts w:hint="eastAsia" w:asciiTheme="minorEastAsia" w:hAnsiTheme="minorEastAsia"/>
          <w:sz w:val="32"/>
          <w:szCs w:val="32"/>
          <w:lang w:eastAsia="zh-CN"/>
        </w:rPr>
        <w:t>递交申请。乘坐交通工具舱级的具体规定见下表：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643" w:firstLineChars="20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161" w:firstLineChars="50"/>
              <w:rPr>
                <w:rFonts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b/>
                <w:kern w:val="2"/>
                <w:sz w:val="32"/>
                <w:szCs w:val="32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spacing w:after="0" w:line="240" w:lineRule="auto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spacing w:after="0" w:line="240" w:lineRule="auto"/>
              <w:ind w:firstLine="320" w:firstLineChars="10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长途客车等</w:t>
            </w:r>
          </w:p>
          <w:p>
            <w:pPr>
              <w:spacing w:after="0" w:line="240" w:lineRule="auto"/>
              <w:ind w:firstLine="480" w:firstLineChars="150"/>
              <w:rPr>
                <w:rFonts w:asciiTheme="minorEastAsia" w:hAnsiTheme="minorEastAsia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Theme="minorEastAsia" w:hAnsiTheme="minorEastAsia"/>
                <w:kern w:val="2"/>
                <w:sz w:val="32"/>
                <w:szCs w:val="32"/>
                <w:lang w:eastAsia="zh-CN" w:bidi="ar-SA"/>
              </w:rPr>
              <w:t>凭据报销</w:t>
            </w:r>
          </w:p>
        </w:tc>
      </w:tr>
    </w:tbl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未按规定乘坐交通工具的，超支部分由个人自理。</w:t>
      </w:r>
    </w:p>
    <w:p>
      <w:pPr>
        <w:ind w:firstLine="643" w:firstLineChars="20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第四条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 学员于报到当日提供到达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北京</w:t>
      </w:r>
      <w:r>
        <w:rPr>
          <w:rFonts w:hint="eastAsia" w:asciiTheme="minorEastAsia" w:hAnsiTheme="minorEastAsia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Theme="minorEastAsia" w:hAnsiTheme="minorEastAsia"/>
          <w:sz w:val="32"/>
          <w:szCs w:val="32"/>
          <w:lang w:eastAsia="zh-CN"/>
        </w:rPr>
        <w:t>的单程票据，返程票据请于培训结束后5个工作日内邮寄至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>清华大学美术学院</w:t>
      </w:r>
      <w:r>
        <w:rPr>
          <w:rFonts w:hint="eastAsia" w:asciiTheme="minorEastAsia" w:hAnsiTheme="minorEastAsia"/>
          <w:sz w:val="32"/>
          <w:szCs w:val="32"/>
          <w:lang w:eastAsia="zh-CN"/>
        </w:rPr>
        <w:t>，地址：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清华大学美术学院教学楼B座</w:t>
      </w:r>
    </w:p>
    <w:p>
      <w:pPr>
        <w:ind w:firstLine="640" w:firstLineChars="200"/>
        <w:rPr>
          <w:rFonts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中国骨质瓷品牌创意设计人才培养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项目组</w:t>
      </w:r>
      <w:r>
        <w:rPr>
          <w:rFonts w:hint="eastAsia" w:asciiTheme="minorEastAsia" w:hAnsiTheme="minorEastAsia"/>
          <w:sz w:val="32"/>
          <w:szCs w:val="32"/>
          <w:lang w:eastAsia="zh-CN"/>
        </w:rPr>
        <w:t xml:space="preserve">在收到票据后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/>
          <w:sz w:val="32"/>
          <w:szCs w:val="32"/>
          <w:lang w:eastAsia="zh-CN"/>
        </w:rPr>
        <w:t>个工作日内报销交通费。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A0EDB"/>
    <w:rsid w:val="43E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2022-03-18T16:54:00Z</dcterms:created>
  <dc:creator>白祎祥</dc:creator>
  <cp:lastModifiedBy>白祎祥</cp:lastModifiedBy>
  <dcterms:modified xsi:type="dcterms:W3CDTF">2022-03-18T16:55:10Z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BBDC219653FB4A67955AF446194AE573</vt:lpwstr>
  </property>
</Properties>
</file>